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67" w:rsidRPr="00635167" w:rsidRDefault="00635167" w:rsidP="00635167">
      <w:pPr>
        <w:jc w:val="center"/>
        <w:rPr>
          <w:rFonts w:ascii="Arial" w:eastAsia="Calibri" w:hAnsi="Arial" w:cs="Arial"/>
          <w:color w:val="000000"/>
          <w:sz w:val="20"/>
          <w:szCs w:val="20"/>
        </w:rPr>
      </w:pPr>
      <w:r w:rsidRPr="00635167">
        <w:rPr>
          <w:rFonts w:ascii="Arial" w:eastAsia="Calibri" w:hAnsi="Arial" w:cs="Arial"/>
          <w:b/>
          <w:bCs/>
          <w:color w:val="000000"/>
          <w:sz w:val="20"/>
          <w:szCs w:val="20"/>
        </w:rPr>
        <w:t>2018 Marshfield Annual Town Meeting Consent Agenda</w:t>
      </w:r>
    </w:p>
    <w:p w:rsidR="00635167" w:rsidRPr="00635167" w:rsidRDefault="00635167" w:rsidP="00635167">
      <w:pPr>
        <w:jc w:val="both"/>
        <w:rPr>
          <w:rFonts w:ascii="Arial" w:eastAsia="Calibri" w:hAnsi="Arial" w:cs="Arial"/>
          <w:i/>
          <w:iCs/>
          <w:color w:val="808080"/>
          <w:sz w:val="20"/>
          <w:szCs w:val="20"/>
        </w:rPr>
      </w:pPr>
    </w:p>
    <w:p w:rsidR="00635167" w:rsidRPr="00635167" w:rsidRDefault="00635167" w:rsidP="00635167">
      <w:pPr>
        <w:jc w:val="both"/>
        <w:rPr>
          <w:rFonts w:ascii="Arial" w:eastAsia="Calibri" w:hAnsi="Arial" w:cs="Arial"/>
          <w:color w:val="000000"/>
          <w:sz w:val="20"/>
          <w:szCs w:val="20"/>
        </w:rPr>
      </w:pPr>
      <w:r w:rsidRPr="00635167">
        <w:rPr>
          <w:rFonts w:ascii="Arial" w:eastAsia="Calibri" w:hAnsi="Arial" w:cs="Arial"/>
          <w:color w:val="000000"/>
          <w:sz w:val="20"/>
          <w:szCs w:val="20"/>
        </w:rPr>
        <w:t>A consent agenda’s purpose is to act expeditiously upon certain types of articles that historically have generated no controversy and can reasonably be voted upon without debate.  With a consent agenda, a number of articles can be addressed with a single vote, thereby ensuring that a greater proportion of Town Meeting’s time is dedicated to articles that are the subject of genuine debate.</w:t>
      </w:r>
    </w:p>
    <w:p w:rsidR="00635167" w:rsidRPr="00635167" w:rsidRDefault="00635167" w:rsidP="00635167">
      <w:pPr>
        <w:jc w:val="both"/>
        <w:rPr>
          <w:rFonts w:ascii="Arial" w:eastAsia="Calibri" w:hAnsi="Arial" w:cs="Arial"/>
          <w:color w:val="000000"/>
          <w:sz w:val="20"/>
          <w:szCs w:val="20"/>
        </w:rPr>
      </w:pPr>
    </w:p>
    <w:p w:rsidR="00635167" w:rsidRPr="00635167" w:rsidRDefault="00635167" w:rsidP="00635167">
      <w:pPr>
        <w:jc w:val="both"/>
        <w:rPr>
          <w:rFonts w:ascii="Arial" w:eastAsia="Calibri" w:hAnsi="Arial" w:cs="Arial"/>
          <w:color w:val="000000"/>
          <w:sz w:val="20"/>
          <w:szCs w:val="20"/>
        </w:rPr>
      </w:pPr>
      <w:r w:rsidRPr="00635167">
        <w:rPr>
          <w:rFonts w:ascii="Arial" w:eastAsia="Calibri" w:hAnsi="Arial" w:cs="Arial"/>
          <w:color w:val="000000"/>
          <w:sz w:val="20"/>
          <w:szCs w:val="20"/>
        </w:rPr>
        <w:t>When the Consent Agenda is called, the Moderator will read out the number of each article, one by one.  If a voter has a question or concern about a particular article’s inclusion on the Consent Agenda, s/he should say “hold” when the article’s number is called.  If the purpose of the “hold” is only to ask a simple question, the Moderator will attempt to get the question answered quickly with the goal of leaving the article on the Consent Agenda.  Failing that, or if the article is held for debate, the article will be removed from the Consent Agenda.  After each article has been called, the Moderator will ask Town Meeting to pass all articles on the Consent Agenda that have not been otherwise removed in two separate votes (one for motions requiring a majority vote and one for motions requiring a 2/3rds vote, if any).  It is hoped that voters will remove articles from the Consent Agenda only in cases where genuine concern exists.</w:t>
      </w:r>
    </w:p>
    <w:p w:rsidR="00635167" w:rsidRPr="00635167" w:rsidRDefault="00635167" w:rsidP="00635167">
      <w:pPr>
        <w:jc w:val="both"/>
        <w:rPr>
          <w:rFonts w:ascii="Arial" w:eastAsia="Calibri" w:hAnsi="Arial" w:cs="Arial"/>
          <w:color w:val="000000"/>
          <w:sz w:val="20"/>
          <w:szCs w:val="20"/>
        </w:rPr>
      </w:pPr>
    </w:p>
    <w:p w:rsidR="00635167" w:rsidRPr="00635167" w:rsidRDefault="00635167" w:rsidP="00635167">
      <w:pPr>
        <w:jc w:val="both"/>
        <w:rPr>
          <w:rFonts w:ascii="Arial" w:eastAsia="Calibri" w:hAnsi="Arial" w:cs="Arial"/>
          <w:b/>
          <w:bCs/>
          <w:i/>
          <w:color w:val="000000"/>
          <w:sz w:val="20"/>
          <w:szCs w:val="20"/>
        </w:rPr>
      </w:pPr>
      <w:r w:rsidRPr="00635167">
        <w:rPr>
          <w:rFonts w:ascii="Arial" w:eastAsia="Calibri" w:hAnsi="Arial" w:cs="Arial"/>
          <w:b/>
          <w:bCs/>
          <w:i/>
          <w:color w:val="000000"/>
          <w:sz w:val="20"/>
          <w:szCs w:val="20"/>
        </w:rPr>
        <w:t xml:space="preserve">The Consent Agenda, included below, will be taken up before Article 1 of the Annual Town Meeting on Monday, April 23, 2018 or such other date as the Annual Town Meeting proceeds with its Annual Town Meeting Business.  </w:t>
      </w:r>
    </w:p>
    <w:p w:rsidR="00635167" w:rsidRPr="00635167" w:rsidRDefault="00635167" w:rsidP="00635167">
      <w:pPr>
        <w:jc w:val="both"/>
        <w:rPr>
          <w:rFonts w:ascii="Arial" w:eastAsia="Calibri" w:hAnsi="Arial" w:cs="Arial"/>
          <w:color w:val="000000"/>
          <w:sz w:val="20"/>
          <w:szCs w:val="20"/>
        </w:rPr>
      </w:pPr>
    </w:p>
    <w:p w:rsidR="00635167" w:rsidRPr="00635167" w:rsidRDefault="00635167" w:rsidP="00635167">
      <w:pPr>
        <w:jc w:val="both"/>
        <w:rPr>
          <w:rFonts w:ascii="Arial" w:eastAsia="Calibri" w:hAnsi="Arial" w:cs="Arial"/>
          <w:color w:val="000000"/>
          <w:sz w:val="20"/>
          <w:szCs w:val="20"/>
        </w:rPr>
      </w:pPr>
      <w:r w:rsidRPr="00635167">
        <w:rPr>
          <w:rFonts w:ascii="Arial" w:eastAsia="Calibri" w:hAnsi="Arial" w:cs="Arial"/>
          <w:b/>
          <w:bCs/>
          <w:color w:val="000000"/>
          <w:sz w:val="20"/>
          <w:szCs w:val="20"/>
        </w:rPr>
        <w:t xml:space="preserve">MOTION (for articles requiring a majority vote): </w:t>
      </w:r>
      <w:r w:rsidRPr="00635167">
        <w:rPr>
          <w:rFonts w:ascii="Arial" w:eastAsia="Calibri" w:hAnsi="Arial" w:cs="Arial"/>
          <w:b/>
          <w:bCs/>
          <w:i/>
          <w:iCs/>
          <w:color w:val="000000"/>
          <w:sz w:val="20"/>
          <w:szCs w:val="20"/>
        </w:rPr>
        <w:t xml:space="preserve">I move that the Town vote to take out of order Articles </w:t>
      </w:r>
      <w:r w:rsidR="00CF0B6D">
        <w:rPr>
          <w:rFonts w:ascii="Arial" w:eastAsia="Calibri" w:hAnsi="Arial" w:cs="Arial"/>
          <w:b/>
          <w:bCs/>
          <w:i/>
          <w:iCs/>
          <w:color w:val="000000"/>
          <w:sz w:val="20"/>
          <w:szCs w:val="20"/>
        </w:rPr>
        <w:t>1, 2,</w:t>
      </w:r>
      <w:r w:rsidRPr="00635167">
        <w:rPr>
          <w:rFonts w:ascii="Arial" w:eastAsia="Calibri" w:hAnsi="Arial" w:cs="Arial"/>
          <w:b/>
          <w:bCs/>
          <w:i/>
          <w:iCs/>
          <w:color w:val="000000"/>
          <w:sz w:val="20"/>
          <w:szCs w:val="20"/>
        </w:rPr>
        <w:t xml:space="preserve"> 29, and 30, and that they be “passed by consent” in accordance with the motions shown on the “2018 Marshfield Annual Town Meeting Consent Agenda” distributed to Town Meeting attendees this evening.</w:t>
      </w:r>
    </w:p>
    <w:p w:rsidR="00635167" w:rsidRPr="00635167" w:rsidRDefault="00635167" w:rsidP="00635167">
      <w:pPr>
        <w:jc w:val="both"/>
        <w:rPr>
          <w:rFonts w:ascii="Arial" w:eastAsia="Calibri"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982"/>
      </w:tblGrid>
      <w:tr w:rsidR="00635167" w:rsidRPr="00635167" w:rsidTr="00303E47">
        <w:tc>
          <w:tcPr>
            <w:tcW w:w="1458" w:type="dxa"/>
          </w:tcPr>
          <w:p w:rsidR="00635167" w:rsidRPr="00635167" w:rsidRDefault="00635167" w:rsidP="00635167">
            <w:pPr>
              <w:spacing w:after="200"/>
              <w:jc w:val="both"/>
              <w:rPr>
                <w:rFonts w:ascii="Arial" w:hAnsi="Arial" w:cs="Arial"/>
                <w:bCs/>
                <w:i/>
                <w:color w:val="000000"/>
                <w:sz w:val="20"/>
                <w:szCs w:val="20"/>
              </w:rPr>
            </w:pPr>
            <w:r w:rsidRPr="00635167">
              <w:rPr>
                <w:rFonts w:ascii="Arial" w:hAnsi="Arial" w:cs="Arial"/>
                <w:b/>
                <w:sz w:val="20"/>
                <w:szCs w:val="20"/>
              </w:rPr>
              <w:t>ARTICLE 1</w:t>
            </w:r>
            <w:r w:rsidRPr="00635167">
              <w:rPr>
                <w:rFonts w:ascii="Arial" w:hAnsi="Arial" w:cs="Arial"/>
                <w:sz w:val="20"/>
                <w:szCs w:val="20"/>
              </w:rPr>
              <w:t>:</w:t>
            </w:r>
          </w:p>
        </w:tc>
        <w:tc>
          <w:tcPr>
            <w:tcW w:w="8982" w:type="dxa"/>
          </w:tcPr>
          <w:p w:rsidR="00635167" w:rsidRPr="00635167" w:rsidRDefault="00635167" w:rsidP="00635167">
            <w:pPr>
              <w:spacing w:after="200"/>
              <w:ind w:left="14" w:hanging="14"/>
              <w:jc w:val="both"/>
              <w:rPr>
                <w:rFonts w:ascii="Arial" w:eastAsia="Arial" w:hAnsi="Arial" w:cs="Arial"/>
                <w:sz w:val="20"/>
                <w:szCs w:val="20"/>
              </w:rPr>
            </w:pPr>
            <w:r w:rsidRPr="00635167">
              <w:rPr>
                <w:rFonts w:ascii="Arial" w:eastAsia="Arial" w:hAnsi="Arial" w:cs="Arial"/>
                <w:sz w:val="20"/>
                <w:szCs w:val="20"/>
              </w:rPr>
              <w:t xml:space="preserve">Will the Town vote to receive the reports of the Town Officers and Committees and to act anything relative thereto. </w:t>
            </w:r>
            <w:r w:rsidRPr="00635167">
              <w:rPr>
                <w:rFonts w:ascii="Arial" w:eastAsia="Arial" w:hAnsi="Arial" w:cs="Arial"/>
                <w:i/>
                <w:sz w:val="20"/>
                <w:szCs w:val="20"/>
              </w:rPr>
              <w:t>(Requested by the Board of Selectmen)</w:t>
            </w:r>
          </w:p>
        </w:tc>
      </w:tr>
      <w:tr w:rsidR="00635167" w:rsidRPr="00635167" w:rsidTr="00303E47">
        <w:tc>
          <w:tcPr>
            <w:tcW w:w="1458" w:type="dxa"/>
          </w:tcPr>
          <w:p w:rsidR="00635167" w:rsidRPr="00635167" w:rsidRDefault="00635167" w:rsidP="00635167">
            <w:pPr>
              <w:spacing w:after="200"/>
              <w:jc w:val="both"/>
              <w:rPr>
                <w:rFonts w:ascii="Arial" w:hAnsi="Arial" w:cs="Arial"/>
                <w:b/>
                <w:sz w:val="20"/>
                <w:szCs w:val="20"/>
              </w:rPr>
            </w:pPr>
            <w:r w:rsidRPr="00635167">
              <w:rPr>
                <w:rFonts w:ascii="Arial" w:hAnsi="Arial" w:cs="Arial"/>
                <w:bCs/>
                <w:i/>
                <w:color w:val="000000"/>
                <w:sz w:val="20"/>
                <w:szCs w:val="20"/>
              </w:rPr>
              <w:t>MOTION:</w:t>
            </w:r>
          </w:p>
        </w:tc>
        <w:tc>
          <w:tcPr>
            <w:tcW w:w="8982" w:type="dxa"/>
          </w:tcPr>
          <w:p w:rsidR="00635167" w:rsidRPr="00635167" w:rsidRDefault="00635167" w:rsidP="00635167">
            <w:pPr>
              <w:jc w:val="both"/>
              <w:rPr>
                <w:rFonts w:ascii="Arial" w:hAnsi="Arial" w:cs="Arial"/>
                <w:sz w:val="20"/>
                <w:szCs w:val="20"/>
              </w:rPr>
            </w:pPr>
            <w:r w:rsidRPr="00635167">
              <w:rPr>
                <w:rFonts w:ascii="Arial" w:hAnsi="Arial" w:cs="Arial"/>
                <w:sz w:val="20"/>
                <w:szCs w:val="20"/>
              </w:rPr>
              <w:t xml:space="preserve">The Board of Selectmen moves that the Town vote to accept the reports of Town Officers and Committees as set forth in the Annual Report.     </w:t>
            </w:r>
          </w:p>
          <w:p w:rsidR="00635167" w:rsidRPr="00635167" w:rsidRDefault="00635167" w:rsidP="00635167">
            <w:pPr>
              <w:jc w:val="both"/>
              <w:rPr>
                <w:rFonts w:ascii="Arial" w:hAnsi="Arial" w:cs="Arial"/>
                <w:sz w:val="20"/>
                <w:szCs w:val="20"/>
              </w:rPr>
            </w:pPr>
          </w:p>
        </w:tc>
      </w:tr>
      <w:tr w:rsidR="00635167" w:rsidRPr="00635167" w:rsidTr="00303E47">
        <w:tc>
          <w:tcPr>
            <w:tcW w:w="1458" w:type="dxa"/>
          </w:tcPr>
          <w:p w:rsidR="00635167" w:rsidRPr="00635167" w:rsidRDefault="00635167" w:rsidP="00635167">
            <w:pPr>
              <w:spacing w:after="200"/>
              <w:jc w:val="both"/>
              <w:rPr>
                <w:rFonts w:ascii="Arial" w:hAnsi="Arial" w:cs="Arial"/>
                <w:b/>
                <w:sz w:val="20"/>
                <w:szCs w:val="20"/>
              </w:rPr>
            </w:pPr>
            <w:r w:rsidRPr="00635167">
              <w:rPr>
                <w:rFonts w:ascii="Arial" w:hAnsi="Arial" w:cs="Arial"/>
                <w:b/>
                <w:sz w:val="20"/>
                <w:szCs w:val="20"/>
              </w:rPr>
              <w:t>ARTICLE 2:</w:t>
            </w:r>
          </w:p>
        </w:tc>
        <w:tc>
          <w:tcPr>
            <w:tcW w:w="8982" w:type="dxa"/>
          </w:tcPr>
          <w:p w:rsidR="00635167" w:rsidRPr="00635167" w:rsidRDefault="00635167" w:rsidP="00635167">
            <w:pPr>
              <w:jc w:val="both"/>
              <w:rPr>
                <w:rFonts w:ascii="Arial" w:hAnsi="Arial" w:cs="Arial"/>
                <w:sz w:val="20"/>
                <w:szCs w:val="20"/>
              </w:rPr>
            </w:pPr>
            <w:r w:rsidRPr="00635167">
              <w:rPr>
                <w:rFonts w:ascii="Arial" w:hAnsi="Arial" w:cs="Arial"/>
                <w:sz w:val="20"/>
                <w:szCs w:val="20"/>
              </w:rPr>
              <w:t>Will the Town vote to establish the salaries and compensation of all elected Town Officers for fiscal year 2019, or take any other action relative thereto:</w:t>
            </w:r>
          </w:p>
          <w:p w:rsidR="00635167" w:rsidRPr="00635167" w:rsidRDefault="00635167" w:rsidP="00635167">
            <w:pPr>
              <w:jc w:val="both"/>
              <w:rPr>
                <w:rFonts w:ascii="Arial" w:hAnsi="Arial" w:cs="Arial"/>
                <w:sz w:val="20"/>
                <w:szCs w:val="20"/>
              </w:rPr>
            </w:pPr>
          </w:p>
          <w:p w:rsidR="00635167" w:rsidRPr="00635167" w:rsidRDefault="00635167" w:rsidP="00635167">
            <w:pPr>
              <w:jc w:val="both"/>
              <w:rPr>
                <w:rFonts w:ascii="Arial" w:hAnsi="Arial" w:cs="Arial"/>
                <w:sz w:val="20"/>
                <w:szCs w:val="20"/>
              </w:rPr>
            </w:pPr>
            <w:r w:rsidRPr="00635167">
              <w:rPr>
                <w:rFonts w:ascii="Arial" w:hAnsi="Arial" w:cs="Arial"/>
                <w:sz w:val="20"/>
                <w:szCs w:val="20"/>
              </w:rPr>
              <w:tab/>
              <w:t>Selectmen</w:t>
            </w:r>
            <w:r w:rsidRPr="00635167">
              <w:rPr>
                <w:rFonts w:ascii="Arial" w:hAnsi="Arial" w:cs="Arial"/>
                <w:sz w:val="20"/>
                <w:szCs w:val="20"/>
              </w:rPr>
              <w:tab/>
              <w:t xml:space="preserve">                                $3,417 (Chairman $1,229, 2 members $1,094)</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Assessors</w:t>
            </w:r>
            <w:r w:rsidRPr="00635167">
              <w:rPr>
                <w:rFonts w:ascii="Arial" w:hAnsi="Arial" w:cs="Arial"/>
                <w:sz w:val="20"/>
                <w:szCs w:val="20"/>
              </w:rPr>
              <w:tab/>
              <w:t xml:space="preserve">                                $3,687 (Chairman $1,363, 2 members $1,162)  </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Public Works</w:t>
            </w:r>
            <w:r w:rsidRPr="00635167">
              <w:rPr>
                <w:rFonts w:ascii="Arial" w:hAnsi="Arial" w:cs="Arial"/>
                <w:sz w:val="20"/>
                <w:szCs w:val="20"/>
              </w:rPr>
              <w:tab/>
              <w:t xml:space="preserve">                                $2,180 (Chairman $816, 2 members $682)</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Planning Board</w:t>
            </w:r>
            <w:r w:rsidRPr="00635167">
              <w:rPr>
                <w:rFonts w:ascii="Arial" w:hAnsi="Arial" w:cs="Arial"/>
                <w:sz w:val="20"/>
                <w:szCs w:val="20"/>
              </w:rPr>
              <w:tab/>
              <w:t xml:space="preserve">                                $1,120 (Chairman $320, 4 members $200)</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Board of Health</w:t>
            </w:r>
            <w:r w:rsidRPr="00635167">
              <w:rPr>
                <w:rFonts w:ascii="Arial" w:hAnsi="Arial" w:cs="Arial"/>
                <w:sz w:val="20"/>
                <w:szCs w:val="20"/>
              </w:rPr>
              <w:tab/>
              <w:t xml:space="preserve">                                $1,460 (Chairman $576, 2 members $442)</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Town Clerk</w:t>
            </w:r>
            <w:r w:rsidRPr="00635167">
              <w:rPr>
                <w:rFonts w:ascii="Arial" w:hAnsi="Arial" w:cs="Arial"/>
                <w:sz w:val="20"/>
                <w:szCs w:val="20"/>
              </w:rPr>
              <w:tab/>
              <w:t xml:space="preserve">                                $56,692</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Moderator</w:t>
            </w:r>
            <w:r w:rsidRPr="00635167">
              <w:rPr>
                <w:rFonts w:ascii="Arial" w:hAnsi="Arial" w:cs="Arial"/>
                <w:sz w:val="20"/>
                <w:szCs w:val="20"/>
              </w:rPr>
              <w:tab/>
              <w:t xml:space="preserve">                                </w:t>
            </w:r>
            <w:r w:rsidRPr="00635167">
              <w:rPr>
                <w:rFonts w:ascii="Arial" w:hAnsi="Arial" w:cs="Arial"/>
                <w:sz w:val="20"/>
                <w:szCs w:val="20"/>
                <w:u w:val="single"/>
              </w:rPr>
              <w:t>$92______</w:t>
            </w:r>
          </w:p>
          <w:p w:rsidR="00635167" w:rsidRPr="00635167" w:rsidRDefault="00635167" w:rsidP="00635167">
            <w:pPr>
              <w:jc w:val="both"/>
              <w:rPr>
                <w:rFonts w:ascii="Arial" w:hAnsi="Arial" w:cs="Arial"/>
                <w:sz w:val="20"/>
                <w:szCs w:val="20"/>
              </w:rPr>
            </w:pPr>
            <w:r w:rsidRPr="00635167">
              <w:rPr>
                <w:rFonts w:ascii="Arial" w:hAnsi="Arial" w:cs="Arial"/>
                <w:sz w:val="20"/>
                <w:szCs w:val="20"/>
              </w:rPr>
              <w:tab/>
              <w:t xml:space="preserve">                                                          $68,648                     </w:t>
            </w:r>
          </w:p>
          <w:p w:rsidR="00635167" w:rsidRPr="00635167" w:rsidRDefault="00635167" w:rsidP="00635167">
            <w:pPr>
              <w:jc w:val="both"/>
              <w:rPr>
                <w:rFonts w:ascii="Arial" w:hAnsi="Arial" w:cs="Arial"/>
                <w:sz w:val="20"/>
                <w:szCs w:val="20"/>
              </w:rPr>
            </w:pPr>
            <w:r w:rsidRPr="00635167">
              <w:rPr>
                <w:rFonts w:ascii="Arial" w:eastAsia="Arial" w:hAnsi="Arial" w:cs="Arial"/>
                <w:i/>
                <w:sz w:val="20"/>
                <w:szCs w:val="20"/>
              </w:rPr>
              <w:t>(Requested by the Board of Selectmen)</w:t>
            </w:r>
          </w:p>
          <w:p w:rsidR="00635167" w:rsidRPr="00635167" w:rsidRDefault="00635167" w:rsidP="00635167">
            <w:pPr>
              <w:jc w:val="both"/>
              <w:rPr>
                <w:rFonts w:ascii="Arial" w:hAnsi="Arial" w:cs="Arial"/>
                <w:sz w:val="20"/>
                <w:szCs w:val="20"/>
              </w:rPr>
            </w:pPr>
          </w:p>
        </w:tc>
      </w:tr>
      <w:tr w:rsidR="00635167" w:rsidRPr="00635167" w:rsidTr="00303E47">
        <w:tc>
          <w:tcPr>
            <w:tcW w:w="1458" w:type="dxa"/>
          </w:tcPr>
          <w:p w:rsidR="00635167" w:rsidRPr="00635167" w:rsidRDefault="00635167" w:rsidP="00635167">
            <w:pPr>
              <w:jc w:val="both"/>
              <w:rPr>
                <w:rFonts w:ascii="Arial" w:hAnsi="Arial" w:cs="Arial"/>
                <w:color w:val="000000"/>
                <w:sz w:val="20"/>
                <w:szCs w:val="20"/>
              </w:rPr>
            </w:pPr>
            <w:r w:rsidRPr="00635167">
              <w:rPr>
                <w:rFonts w:ascii="Arial" w:hAnsi="Arial" w:cs="Arial"/>
                <w:bCs/>
                <w:i/>
                <w:iCs/>
                <w:color w:val="000000"/>
                <w:sz w:val="20"/>
                <w:szCs w:val="20"/>
              </w:rPr>
              <w:t>MOTION</w:t>
            </w:r>
            <w:r w:rsidRPr="00635167">
              <w:rPr>
                <w:rFonts w:ascii="Arial" w:hAnsi="Arial" w:cs="Arial"/>
                <w:bCs/>
                <w:iCs/>
                <w:color w:val="000000"/>
                <w:sz w:val="20"/>
                <w:szCs w:val="20"/>
              </w:rPr>
              <w:t>:</w:t>
            </w:r>
            <w:r w:rsidRPr="00635167">
              <w:rPr>
                <w:rFonts w:ascii="Arial" w:hAnsi="Arial" w:cs="Arial"/>
                <w:b/>
                <w:bCs/>
                <w:i/>
                <w:iCs/>
                <w:color w:val="000000"/>
                <w:sz w:val="20"/>
                <w:szCs w:val="20"/>
              </w:rPr>
              <w:t xml:space="preserve"> </w:t>
            </w:r>
          </w:p>
        </w:tc>
        <w:tc>
          <w:tcPr>
            <w:tcW w:w="8982" w:type="dxa"/>
          </w:tcPr>
          <w:p w:rsidR="00635167" w:rsidRPr="00635167" w:rsidRDefault="00635167" w:rsidP="00635167">
            <w:pPr>
              <w:spacing w:after="200"/>
              <w:jc w:val="both"/>
              <w:rPr>
                <w:rFonts w:ascii="Arial" w:hAnsi="Arial" w:cs="Arial"/>
                <w:sz w:val="20"/>
                <w:szCs w:val="20"/>
              </w:rPr>
            </w:pPr>
            <w:r w:rsidRPr="00635167">
              <w:rPr>
                <w:rFonts w:ascii="Arial" w:hAnsi="Arial" w:cs="Arial"/>
                <w:sz w:val="20"/>
                <w:szCs w:val="20"/>
              </w:rPr>
              <w:t xml:space="preserve">The Board of Selectmen moves that the Town vote to approve and establish the salaries and compensation of all elected Town Officers for Fiscal Year 2018 as set forth in Article 2 of the April 23, 2018 Annual Town Meeting Warrant.     </w:t>
            </w:r>
          </w:p>
        </w:tc>
      </w:tr>
      <w:tr w:rsidR="00635167" w:rsidRPr="00635167" w:rsidTr="00303E47">
        <w:tc>
          <w:tcPr>
            <w:tcW w:w="1458" w:type="dxa"/>
          </w:tcPr>
          <w:p w:rsidR="00635167" w:rsidRPr="00635167" w:rsidRDefault="00CF0B6D" w:rsidP="00635167">
            <w:pPr>
              <w:widowControl w:val="0"/>
              <w:spacing w:after="200"/>
              <w:jc w:val="both"/>
              <w:rPr>
                <w:rFonts w:ascii="Arial" w:hAnsi="Arial" w:cs="Arial"/>
                <w:color w:val="000000"/>
                <w:sz w:val="20"/>
                <w:szCs w:val="20"/>
              </w:rPr>
            </w:pPr>
            <w:r w:rsidRPr="00635167">
              <w:rPr>
                <w:rFonts w:ascii="Arial" w:hAnsi="Arial" w:cs="Arial"/>
                <w:b/>
                <w:sz w:val="20"/>
                <w:szCs w:val="20"/>
              </w:rPr>
              <w:t>ARTICLE 2</w:t>
            </w:r>
            <w:r>
              <w:rPr>
                <w:rFonts w:ascii="Arial" w:hAnsi="Arial" w:cs="Arial"/>
                <w:b/>
                <w:sz w:val="20"/>
                <w:szCs w:val="20"/>
              </w:rPr>
              <w:t>9</w:t>
            </w:r>
            <w:r w:rsidRPr="00635167">
              <w:rPr>
                <w:rFonts w:ascii="Arial" w:hAnsi="Arial" w:cs="Arial"/>
                <w:b/>
                <w:sz w:val="20"/>
                <w:szCs w:val="20"/>
              </w:rPr>
              <w:t>:</w:t>
            </w:r>
          </w:p>
        </w:tc>
        <w:tc>
          <w:tcPr>
            <w:tcW w:w="8982" w:type="dxa"/>
          </w:tcPr>
          <w:p w:rsidR="00CF0B6D" w:rsidRPr="00CF0B6D" w:rsidRDefault="00CF0B6D" w:rsidP="00CF0B6D">
            <w:pPr>
              <w:spacing w:after="200" w:line="276" w:lineRule="auto"/>
              <w:rPr>
                <w:rFonts w:ascii="Arial" w:hAnsi="Arial" w:cs="Arial"/>
                <w:sz w:val="20"/>
                <w:szCs w:val="20"/>
              </w:rPr>
            </w:pPr>
            <w:r w:rsidRPr="00CF0B6D">
              <w:rPr>
                <w:rFonts w:ascii="Arial" w:hAnsi="Arial" w:cs="Arial"/>
                <w:sz w:val="20"/>
                <w:szCs w:val="20"/>
              </w:rPr>
              <w:t xml:space="preserve">Will the Town vote to raise and appropriate, and/or borrow in anticipation of receipt of grant(s) or reimbursements, in accordance with M.G.L. Chapter 44 Sections 4 and 6A the sum of $758,101.00 to be used with such sum or sums as may be available from the State Highway Fund (or more commonly referred to as Chapter 90 Fund(s)), as well as to authorize the transfer and use for said purpose of any unused balances, or take any other action relative hereto. </w:t>
            </w:r>
            <w:r w:rsidRPr="00CF0B6D">
              <w:rPr>
                <w:rFonts w:ascii="Arial" w:hAnsi="Arial" w:cs="Arial"/>
                <w:i/>
                <w:sz w:val="20"/>
                <w:szCs w:val="20"/>
              </w:rPr>
              <w:t>(Requested by the Board of Public Works).</w:t>
            </w:r>
            <w:r>
              <w:rPr>
                <w:rFonts w:ascii="Arial" w:hAnsi="Arial" w:cs="Arial"/>
                <w:sz w:val="20"/>
                <w:szCs w:val="20"/>
              </w:rPr>
              <w:t xml:space="preserve"> </w:t>
            </w:r>
          </w:p>
          <w:p w:rsidR="00635167" w:rsidRPr="00635167" w:rsidRDefault="00CF0B6D" w:rsidP="00CF0B6D">
            <w:pPr>
              <w:spacing w:after="20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635167" w:rsidRPr="00635167" w:rsidTr="00303E47">
        <w:tc>
          <w:tcPr>
            <w:tcW w:w="1458" w:type="dxa"/>
          </w:tcPr>
          <w:p w:rsidR="00635167" w:rsidRPr="00635167" w:rsidRDefault="00CF0B6D" w:rsidP="00635167">
            <w:pPr>
              <w:jc w:val="both"/>
              <w:rPr>
                <w:rFonts w:ascii="Arial" w:hAnsi="Arial" w:cs="Arial"/>
                <w:color w:val="000000"/>
                <w:sz w:val="20"/>
                <w:szCs w:val="20"/>
              </w:rPr>
            </w:pPr>
            <w:r w:rsidRPr="00635167">
              <w:rPr>
                <w:rFonts w:ascii="Arial" w:hAnsi="Arial" w:cs="Arial"/>
                <w:bCs/>
                <w:i/>
                <w:iCs/>
                <w:color w:val="000000"/>
                <w:sz w:val="20"/>
                <w:szCs w:val="20"/>
              </w:rPr>
              <w:t>MOTION</w:t>
            </w:r>
            <w:r w:rsidRPr="00635167">
              <w:rPr>
                <w:rFonts w:ascii="Arial" w:hAnsi="Arial" w:cs="Arial"/>
                <w:bCs/>
                <w:iCs/>
                <w:color w:val="000000"/>
                <w:sz w:val="20"/>
                <w:szCs w:val="20"/>
              </w:rPr>
              <w:t>:</w:t>
            </w:r>
          </w:p>
        </w:tc>
        <w:tc>
          <w:tcPr>
            <w:tcW w:w="8982" w:type="dxa"/>
          </w:tcPr>
          <w:p w:rsidR="00635167" w:rsidRPr="00635167" w:rsidRDefault="00CF0B6D" w:rsidP="00635167">
            <w:pPr>
              <w:spacing w:after="200"/>
              <w:jc w:val="both"/>
              <w:rPr>
                <w:rFonts w:ascii="Arial" w:hAnsi="Arial" w:cs="Arial"/>
                <w:sz w:val="20"/>
                <w:szCs w:val="20"/>
              </w:rPr>
            </w:pPr>
            <w:r w:rsidRPr="00CF0B6D">
              <w:rPr>
                <w:rFonts w:ascii="Arial" w:hAnsi="Arial" w:cs="Arial"/>
                <w:sz w:val="20"/>
                <w:szCs w:val="20"/>
              </w:rPr>
              <w:t xml:space="preserve">The Board of Public Works moves that the Town vote to construct, reconstruct, resurface, alter or make specific repairs upon all or portions of various Town ways and to further vote to appropriate and/or temporarily borrow in anticipation of full reimbursement, in accordance with Mass. Gen. L. c. 44 §§4 and 6A, and authorize the expenditure of the sum of $758,101 of funds provided or to be </w:t>
            </w:r>
            <w:r w:rsidRPr="00CF0B6D">
              <w:rPr>
                <w:rFonts w:ascii="Arial" w:hAnsi="Arial" w:cs="Arial"/>
                <w:sz w:val="20"/>
                <w:szCs w:val="20"/>
              </w:rPr>
              <w:lastRenderedPageBreak/>
              <w:t xml:space="preserve">provided by the Commonwealth of Massachusetts through the Massachusetts Department of Transportation under the provisions of Mass. Gen. L. c. 90 §34, Clause 2(A), said funds to be expended under the direction of the Board of Public Works.       </w:t>
            </w:r>
          </w:p>
        </w:tc>
      </w:tr>
      <w:tr w:rsidR="00635167" w:rsidRPr="00635167" w:rsidTr="00303E47">
        <w:tc>
          <w:tcPr>
            <w:tcW w:w="1458" w:type="dxa"/>
          </w:tcPr>
          <w:p w:rsidR="00635167" w:rsidRPr="00635167" w:rsidRDefault="00635167" w:rsidP="00635167">
            <w:pPr>
              <w:jc w:val="both"/>
              <w:rPr>
                <w:rFonts w:ascii="Arial" w:hAnsi="Arial" w:cs="Arial"/>
                <w:b/>
                <w:sz w:val="20"/>
                <w:szCs w:val="20"/>
              </w:rPr>
            </w:pPr>
            <w:r w:rsidRPr="00635167">
              <w:rPr>
                <w:rFonts w:ascii="Arial" w:hAnsi="Arial" w:cs="Arial"/>
                <w:b/>
                <w:sz w:val="20"/>
                <w:szCs w:val="20"/>
              </w:rPr>
              <w:lastRenderedPageBreak/>
              <w:t>ARTICLE 30:</w:t>
            </w:r>
          </w:p>
        </w:tc>
        <w:tc>
          <w:tcPr>
            <w:tcW w:w="8982" w:type="dxa"/>
          </w:tcPr>
          <w:p w:rsidR="00635167" w:rsidRPr="00635167" w:rsidRDefault="00635167" w:rsidP="00635167">
            <w:pPr>
              <w:spacing w:after="200"/>
              <w:jc w:val="both"/>
              <w:rPr>
                <w:rFonts w:ascii="Arial" w:hAnsi="Arial" w:cs="Arial"/>
                <w:sz w:val="20"/>
                <w:szCs w:val="20"/>
              </w:rPr>
            </w:pPr>
            <w:r w:rsidRPr="00635167">
              <w:rPr>
                <w:rFonts w:ascii="Arial" w:hAnsi="Arial" w:cs="Arial"/>
                <w:sz w:val="20"/>
                <w:szCs w:val="20"/>
              </w:rPr>
              <w:t xml:space="preserve">Will the Town vote to raise and appropriate or transfer the sum of $2,250.00 from available funds (sale of lots and graves) to repurchase certain unused and unwanted burial plots and graves, and further authorize the Board of Public Works to sign any agreements to effectuate the purchase of said plots and graves, accept any deeds in the name of the Town, and also take any other necessary measures, steps and to act on behalf of the Town, or take any other action relative thereto. </w:t>
            </w:r>
            <w:r w:rsidRPr="00635167">
              <w:rPr>
                <w:rFonts w:ascii="Arial" w:hAnsi="Arial" w:cs="Arial"/>
                <w:i/>
                <w:sz w:val="20"/>
                <w:szCs w:val="20"/>
              </w:rPr>
              <w:t>(Requested by the Board of Public Works)</w:t>
            </w:r>
          </w:p>
        </w:tc>
      </w:tr>
      <w:tr w:rsidR="00635167" w:rsidRPr="00635167" w:rsidTr="00303E47">
        <w:tc>
          <w:tcPr>
            <w:tcW w:w="1458" w:type="dxa"/>
          </w:tcPr>
          <w:p w:rsidR="00635167" w:rsidRPr="00635167" w:rsidRDefault="00635167" w:rsidP="00635167">
            <w:pPr>
              <w:jc w:val="both"/>
              <w:rPr>
                <w:rFonts w:ascii="Arial" w:hAnsi="Arial" w:cs="Arial"/>
                <w:b/>
                <w:sz w:val="20"/>
                <w:szCs w:val="20"/>
              </w:rPr>
            </w:pPr>
            <w:r w:rsidRPr="00635167">
              <w:rPr>
                <w:rFonts w:ascii="Arial" w:hAnsi="Arial" w:cs="Arial"/>
                <w:bCs/>
                <w:i/>
                <w:iCs/>
                <w:color w:val="000000"/>
                <w:sz w:val="20"/>
                <w:szCs w:val="20"/>
              </w:rPr>
              <w:t>MOTION</w:t>
            </w:r>
            <w:r w:rsidRPr="00635167">
              <w:rPr>
                <w:rFonts w:ascii="Arial" w:hAnsi="Arial" w:cs="Arial"/>
                <w:bCs/>
                <w:iCs/>
                <w:color w:val="000000"/>
                <w:sz w:val="20"/>
                <w:szCs w:val="20"/>
              </w:rPr>
              <w:t>:</w:t>
            </w:r>
          </w:p>
        </w:tc>
        <w:tc>
          <w:tcPr>
            <w:tcW w:w="8982" w:type="dxa"/>
          </w:tcPr>
          <w:p w:rsidR="00635167" w:rsidRPr="00635167" w:rsidRDefault="00635167" w:rsidP="00635167">
            <w:pPr>
              <w:spacing w:after="200" w:line="276" w:lineRule="auto"/>
              <w:jc w:val="both"/>
              <w:rPr>
                <w:rFonts w:ascii="Arial" w:hAnsi="Arial" w:cs="Arial"/>
                <w:sz w:val="20"/>
                <w:szCs w:val="20"/>
              </w:rPr>
            </w:pPr>
            <w:r w:rsidRPr="00635167">
              <w:rPr>
                <w:rFonts w:ascii="Arial" w:hAnsi="Arial" w:cs="Arial"/>
                <w:sz w:val="20"/>
                <w:szCs w:val="20"/>
              </w:rPr>
              <w:t>The Board of Public Works moves that the Town vote to authorize the Board of Public Works on behalf of the Town to acquire certain unused and unwanted burial plots and graves in Marshfield cemeteries, and further to appropriate the sum of $2,250 to pay for the cost of acquiring said plots and graves, and to meet this appropriation transfer said sum from the sale of lots and graves, said funds to be expended under the direction of the Board of Public Works.</w:t>
            </w:r>
          </w:p>
        </w:tc>
      </w:tr>
    </w:tbl>
    <w:p w:rsidR="00635167" w:rsidRPr="00635167" w:rsidRDefault="00635167" w:rsidP="00635167">
      <w:pPr>
        <w:pBdr>
          <w:bottom w:val="single" w:sz="6" w:space="1" w:color="auto"/>
        </w:pBdr>
        <w:jc w:val="both"/>
        <w:rPr>
          <w:rFonts w:ascii="Arial" w:eastAsia="Calibri" w:hAnsi="Arial" w:cs="Arial"/>
          <w:iCs/>
          <w:color w:val="000000"/>
          <w:sz w:val="20"/>
          <w:szCs w:val="20"/>
        </w:rPr>
      </w:pPr>
    </w:p>
    <w:p w:rsidR="00635167" w:rsidRPr="00635167" w:rsidRDefault="00635167" w:rsidP="00635167">
      <w:pPr>
        <w:pBdr>
          <w:bottom w:val="single" w:sz="6" w:space="1" w:color="auto"/>
        </w:pBdr>
        <w:jc w:val="both"/>
        <w:rPr>
          <w:rFonts w:ascii="Arial" w:eastAsia="Calibri" w:hAnsi="Arial" w:cs="Arial"/>
          <w:iCs/>
          <w:color w:val="000000"/>
          <w:sz w:val="20"/>
          <w:szCs w:val="20"/>
        </w:rPr>
      </w:pPr>
    </w:p>
    <w:p w:rsidR="00635167" w:rsidRPr="00635167" w:rsidRDefault="00635167" w:rsidP="00635167">
      <w:pPr>
        <w:spacing w:after="200" w:line="276" w:lineRule="auto"/>
        <w:jc w:val="center"/>
        <w:rPr>
          <w:rFonts w:ascii="Arial" w:eastAsia="Calibri" w:hAnsi="Arial" w:cs="Arial"/>
          <w:b/>
          <w:bCs/>
          <w:sz w:val="20"/>
          <w:szCs w:val="20"/>
        </w:rPr>
      </w:pPr>
    </w:p>
    <w:p w:rsidR="00635167" w:rsidRPr="00635167" w:rsidRDefault="00635167" w:rsidP="00635167">
      <w:pPr>
        <w:spacing w:after="200"/>
        <w:jc w:val="both"/>
        <w:rPr>
          <w:rFonts w:ascii="Arial" w:eastAsia="Calibri" w:hAnsi="Arial" w:cs="Arial"/>
          <w:i/>
          <w:iCs/>
          <w:color w:val="000000"/>
          <w:sz w:val="20"/>
          <w:szCs w:val="20"/>
        </w:rPr>
      </w:pPr>
      <w:r w:rsidRPr="00635167">
        <w:rPr>
          <w:rFonts w:ascii="Arial" w:eastAsia="Calibri" w:hAnsi="Arial" w:cs="Arial"/>
          <w:i/>
          <w:iCs/>
          <w:color w:val="000000"/>
          <w:sz w:val="20"/>
          <w:szCs w:val="20"/>
        </w:rPr>
        <w:t>2018 Annual Town Meeting Indefinite Postponements</w:t>
      </w:r>
      <w:r w:rsidR="00F5634A">
        <w:rPr>
          <w:rFonts w:ascii="Arial" w:eastAsia="Calibri" w:hAnsi="Arial" w:cs="Arial"/>
          <w:i/>
          <w:iCs/>
          <w:color w:val="000000"/>
          <w:sz w:val="20"/>
          <w:szCs w:val="20"/>
        </w:rPr>
        <w:t>/Withdrawals</w:t>
      </w:r>
    </w:p>
    <w:p w:rsidR="00635167" w:rsidRPr="00635167" w:rsidRDefault="00635167" w:rsidP="00635167">
      <w:pPr>
        <w:spacing w:after="200"/>
        <w:jc w:val="both"/>
        <w:rPr>
          <w:rFonts w:ascii="Arial" w:eastAsia="Calibri" w:hAnsi="Arial" w:cs="Arial"/>
          <w:i/>
          <w:iCs/>
          <w:color w:val="000000"/>
          <w:sz w:val="20"/>
          <w:szCs w:val="20"/>
        </w:rPr>
      </w:pPr>
      <w:r w:rsidRPr="00635167">
        <w:rPr>
          <w:rFonts w:ascii="Arial" w:eastAsia="Calibri" w:hAnsi="Arial" w:cs="Arial"/>
          <w:i/>
          <w:iCs/>
          <w:color w:val="000000"/>
          <w:sz w:val="20"/>
          <w:szCs w:val="20"/>
        </w:rPr>
        <w:t>At last week’s Moderator’s Meeting the Moderator was informed that proponents of certain articles intended to move their arti</w:t>
      </w:r>
      <w:r w:rsidR="00C83EE1">
        <w:rPr>
          <w:rFonts w:ascii="Arial" w:eastAsia="Calibri" w:hAnsi="Arial" w:cs="Arial"/>
          <w:i/>
          <w:iCs/>
          <w:color w:val="000000"/>
          <w:sz w:val="20"/>
          <w:szCs w:val="20"/>
        </w:rPr>
        <w:t>cles be withdrawn</w:t>
      </w:r>
      <w:r w:rsidRPr="00635167">
        <w:rPr>
          <w:rFonts w:ascii="Arial" w:eastAsia="Calibri" w:hAnsi="Arial" w:cs="Arial"/>
          <w:i/>
          <w:iCs/>
          <w:color w:val="000000"/>
          <w:sz w:val="20"/>
          <w:szCs w:val="20"/>
        </w:rPr>
        <w:t>. As a result, following action on the above Consent Agenda, the Moderator</w:t>
      </w:r>
      <w:bookmarkStart w:id="0" w:name="_GoBack"/>
      <w:bookmarkEnd w:id="0"/>
      <w:r w:rsidRPr="00635167">
        <w:rPr>
          <w:rFonts w:ascii="Arial" w:eastAsia="Calibri" w:hAnsi="Arial" w:cs="Arial"/>
          <w:i/>
          <w:iCs/>
          <w:color w:val="000000"/>
          <w:sz w:val="20"/>
          <w:szCs w:val="20"/>
        </w:rPr>
        <w:t xml:space="preserve"> will entertain a motion to, with a single majority vote (</w:t>
      </w:r>
      <w:proofErr w:type="spellStart"/>
      <w:r w:rsidRPr="00635167">
        <w:rPr>
          <w:rFonts w:ascii="Arial" w:eastAsia="Calibri" w:hAnsi="Arial" w:cs="Arial"/>
          <w:i/>
          <w:iCs/>
          <w:color w:val="000000"/>
          <w:sz w:val="20"/>
          <w:szCs w:val="20"/>
        </w:rPr>
        <w:t>i</w:t>
      </w:r>
      <w:proofErr w:type="spellEnd"/>
      <w:r w:rsidRPr="00635167">
        <w:rPr>
          <w:rFonts w:ascii="Arial" w:eastAsia="Calibri" w:hAnsi="Arial" w:cs="Arial"/>
          <w:i/>
          <w:iCs/>
          <w:color w:val="000000"/>
          <w:sz w:val="20"/>
          <w:szCs w:val="20"/>
        </w:rPr>
        <w:t xml:space="preserve">) take these articles out of order and (ii) </w:t>
      </w:r>
      <w:r w:rsidR="00C83EE1">
        <w:rPr>
          <w:rFonts w:ascii="Arial" w:eastAsia="Calibri" w:hAnsi="Arial" w:cs="Arial"/>
          <w:i/>
          <w:iCs/>
          <w:color w:val="000000"/>
          <w:sz w:val="20"/>
          <w:szCs w:val="20"/>
        </w:rPr>
        <w:t>allow them to be withdrawn</w:t>
      </w:r>
      <w:r w:rsidRPr="00635167">
        <w:rPr>
          <w:rFonts w:ascii="Arial" w:eastAsia="Calibri" w:hAnsi="Arial" w:cs="Arial"/>
          <w:i/>
          <w:iCs/>
          <w:color w:val="000000"/>
          <w:sz w:val="20"/>
          <w:szCs w:val="20"/>
        </w:rPr>
        <w:t>.</w:t>
      </w:r>
    </w:p>
    <w:p w:rsidR="00635167" w:rsidRPr="00635167" w:rsidRDefault="00635167" w:rsidP="00635167">
      <w:pPr>
        <w:spacing w:after="200"/>
        <w:jc w:val="both"/>
        <w:rPr>
          <w:rFonts w:ascii="Arial" w:eastAsia="Calibri" w:hAnsi="Arial" w:cs="Arial"/>
          <w:b/>
          <w:bCs/>
          <w:i/>
          <w:iCs/>
          <w:color w:val="000000"/>
          <w:sz w:val="20"/>
          <w:szCs w:val="20"/>
        </w:rPr>
      </w:pPr>
      <w:r w:rsidRPr="00635167">
        <w:rPr>
          <w:rFonts w:ascii="Arial" w:eastAsia="Calibri" w:hAnsi="Arial" w:cs="Arial"/>
          <w:b/>
          <w:bCs/>
          <w:color w:val="000000"/>
          <w:sz w:val="20"/>
          <w:szCs w:val="20"/>
        </w:rPr>
        <w:t xml:space="preserve">MOTION: </w:t>
      </w:r>
      <w:r w:rsidRPr="00635167">
        <w:rPr>
          <w:rFonts w:ascii="Arial" w:eastAsia="Calibri" w:hAnsi="Arial" w:cs="Arial"/>
          <w:b/>
          <w:bCs/>
          <w:i/>
          <w:iCs/>
          <w:color w:val="000000"/>
          <w:sz w:val="20"/>
          <w:szCs w:val="20"/>
        </w:rPr>
        <w:t>I move that the Town vote to take out of order Article</w:t>
      </w:r>
      <w:r w:rsidR="003A6FC0">
        <w:rPr>
          <w:rFonts w:ascii="Arial" w:eastAsia="Calibri" w:hAnsi="Arial" w:cs="Arial"/>
          <w:b/>
          <w:bCs/>
          <w:i/>
          <w:iCs/>
          <w:color w:val="000000"/>
          <w:sz w:val="20"/>
          <w:szCs w:val="20"/>
        </w:rPr>
        <w:t xml:space="preserve"> </w:t>
      </w:r>
      <w:r w:rsidRPr="00635167">
        <w:rPr>
          <w:rFonts w:ascii="Arial" w:eastAsia="Calibri" w:hAnsi="Arial" w:cs="Arial"/>
          <w:b/>
          <w:bCs/>
          <w:i/>
          <w:iCs/>
          <w:color w:val="000000"/>
          <w:sz w:val="20"/>
          <w:szCs w:val="20"/>
        </w:rPr>
        <w:t xml:space="preserve">36 that such article be </w:t>
      </w:r>
      <w:r w:rsidR="00C83EE1">
        <w:rPr>
          <w:rFonts w:ascii="Arial" w:eastAsia="Calibri" w:hAnsi="Arial" w:cs="Arial"/>
          <w:b/>
          <w:bCs/>
          <w:i/>
          <w:iCs/>
          <w:color w:val="000000"/>
          <w:sz w:val="20"/>
          <w:szCs w:val="20"/>
        </w:rPr>
        <w:t>withdrawn</w:t>
      </w:r>
      <w:r w:rsidRPr="00635167">
        <w:rPr>
          <w:rFonts w:ascii="Arial" w:eastAsia="Calibri" w:hAnsi="Arial" w:cs="Arial"/>
          <w:b/>
          <w:bCs/>
          <w:i/>
          <w:iCs/>
          <w:color w:val="000000"/>
          <w:sz w:val="20"/>
          <w:szCs w:val="20"/>
        </w:rPr>
        <w:t xml:space="preserve">.  </w:t>
      </w:r>
    </w:p>
    <w:p w:rsidR="00A47AD5" w:rsidRDefault="00A47AD5"/>
    <w:sectPr w:rsidR="00A47AD5" w:rsidSect="00E114F4">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6FC0">
      <w:r>
        <w:separator/>
      </w:r>
    </w:p>
  </w:endnote>
  <w:endnote w:type="continuationSeparator" w:id="0">
    <w:p w:rsidR="00000000" w:rsidRDefault="003A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81373"/>
      <w:docPartObj>
        <w:docPartGallery w:val="Page Numbers (Bottom of Page)"/>
        <w:docPartUnique/>
      </w:docPartObj>
    </w:sdtPr>
    <w:sdtEndPr>
      <w:rPr>
        <w:noProof/>
      </w:rPr>
    </w:sdtEndPr>
    <w:sdtContent>
      <w:p w:rsidR="000152EA" w:rsidRDefault="00F5634A">
        <w:pPr>
          <w:pStyle w:val="Footer"/>
          <w:jc w:val="right"/>
        </w:pPr>
        <w:r>
          <w:fldChar w:fldCharType="begin"/>
        </w:r>
        <w:r>
          <w:instrText xml:space="preserve"> PAGE   \* MERGEFORMAT </w:instrText>
        </w:r>
        <w:r>
          <w:fldChar w:fldCharType="separate"/>
        </w:r>
        <w:r w:rsidR="003A6FC0">
          <w:rPr>
            <w:noProof/>
          </w:rPr>
          <w:t>2</w:t>
        </w:r>
        <w:r>
          <w:rPr>
            <w:noProof/>
          </w:rPr>
          <w:fldChar w:fldCharType="end"/>
        </w:r>
      </w:p>
    </w:sdtContent>
  </w:sdt>
  <w:p w:rsidR="000152EA" w:rsidRDefault="003A6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6FC0">
      <w:r>
        <w:separator/>
      </w:r>
    </w:p>
  </w:footnote>
  <w:footnote w:type="continuationSeparator" w:id="0">
    <w:p w:rsidR="00000000" w:rsidRDefault="003A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3336"/>
    <w:multiLevelType w:val="hybridMultilevel"/>
    <w:tmpl w:val="2E827E2E"/>
    <w:lvl w:ilvl="0" w:tplc="ABCEA2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67"/>
    <w:rsid w:val="000A27AB"/>
    <w:rsid w:val="003A6FC0"/>
    <w:rsid w:val="005A3EEF"/>
    <w:rsid w:val="00635167"/>
    <w:rsid w:val="009F11DA"/>
    <w:rsid w:val="00A47AD5"/>
    <w:rsid w:val="00C60AFD"/>
    <w:rsid w:val="00C83EE1"/>
    <w:rsid w:val="00CF0B6D"/>
    <w:rsid w:val="00EA6342"/>
    <w:rsid w:val="00F5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5167"/>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635167"/>
    <w:rPr>
      <w:rFonts w:ascii="Calibri" w:eastAsia="Calibri" w:hAnsi="Calibri" w:cs="Times New Roman"/>
      <w:sz w:val="22"/>
    </w:rPr>
  </w:style>
  <w:style w:type="table" w:styleId="TableGrid">
    <w:name w:val="Table Grid"/>
    <w:basedOn w:val="TableNormal"/>
    <w:rsid w:val="0063516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5167"/>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635167"/>
    <w:rPr>
      <w:rFonts w:ascii="Calibri" w:eastAsia="Calibri" w:hAnsi="Calibri" w:cs="Times New Roman"/>
      <w:sz w:val="22"/>
    </w:rPr>
  </w:style>
  <w:style w:type="table" w:styleId="TableGrid">
    <w:name w:val="Table Grid"/>
    <w:basedOn w:val="TableNormal"/>
    <w:rsid w:val="0063516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Galvin</dc:creator>
  <cp:lastModifiedBy>Robert W. Galvin</cp:lastModifiedBy>
  <cp:revision>8</cp:revision>
  <dcterms:created xsi:type="dcterms:W3CDTF">2018-04-18T19:14:00Z</dcterms:created>
  <dcterms:modified xsi:type="dcterms:W3CDTF">2018-04-19T12:45:00Z</dcterms:modified>
</cp:coreProperties>
</file>